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59" w:rsidRPr="006C5686" w:rsidRDefault="00915B59" w:rsidP="00915B59">
      <w:pPr>
        <w:jc w:val="right"/>
        <w:rPr>
          <w:b/>
          <w:sz w:val="28"/>
          <w:szCs w:val="28"/>
          <w:u w:val="single"/>
        </w:rPr>
      </w:pPr>
      <w:r w:rsidRPr="006C5686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2FCC13" wp14:editId="2BB4B54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CD" w:rsidRPr="006C5686">
        <w:rPr>
          <w:b/>
          <w:sz w:val="28"/>
          <w:szCs w:val="28"/>
          <w:u w:val="single"/>
        </w:rPr>
        <w:t xml:space="preserve"> </w:t>
      </w:r>
      <w:r w:rsidRPr="006C5686">
        <w:rPr>
          <w:b/>
          <w:sz w:val="28"/>
          <w:szCs w:val="28"/>
          <w:u w:val="single"/>
        </w:rPr>
        <w:br w:type="textWrapping" w:clear="all"/>
      </w:r>
    </w:p>
    <w:p w:rsidR="00915B59" w:rsidRPr="00915B59" w:rsidRDefault="00915B59" w:rsidP="00915B59">
      <w:pPr>
        <w:shd w:val="clear" w:color="auto" w:fill="FFFFFF"/>
        <w:spacing w:before="5"/>
        <w:ind w:left="14"/>
        <w:jc w:val="center"/>
        <w:rPr>
          <w:b/>
          <w:sz w:val="22"/>
          <w:szCs w:val="22"/>
        </w:rPr>
      </w:pPr>
      <w:r w:rsidRPr="00915B59">
        <w:rPr>
          <w:b/>
          <w:sz w:val="22"/>
          <w:szCs w:val="22"/>
        </w:rPr>
        <w:t>Ивановская область</w:t>
      </w:r>
    </w:p>
    <w:p w:rsidR="00915B59" w:rsidRPr="00915B59" w:rsidRDefault="00915B59" w:rsidP="00915B59">
      <w:pPr>
        <w:shd w:val="clear" w:color="auto" w:fill="FFFFFF"/>
        <w:spacing w:before="2"/>
        <w:ind w:left="29"/>
        <w:jc w:val="center"/>
        <w:rPr>
          <w:b/>
          <w:sz w:val="22"/>
          <w:szCs w:val="22"/>
        </w:rPr>
      </w:pPr>
      <w:r w:rsidRPr="00915B59">
        <w:rPr>
          <w:b/>
          <w:sz w:val="22"/>
          <w:szCs w:val="22"/>
        </w:rPr>
        <w:t>Фурмановский муниципальный район</w:t>
      </w:r>
    </w:p>
    <w:p w:rsidR="00915B59" w:rsidRPr="00915B59" w:rsidRDefault="00915B59" w:rsidP="00915B59">
      <w:pPr>
        <w:shd w:val="clear" w:color="auto" w:fill="FFFFFF"/>
        <w:ind w:left="24"/>
        <w:jc w:val="center"/>
        <w:rPr>
          <w:b/>
          <w:sz w:val="22"/>
          <w:szCs w:val="22"/>
        </w:rPr>
      </w:pPr>
      <w:r w:rsidRPr="00915B59">
        <w:rPr>
          <w:b/>
          <w:sz w:val="22"/>
          <w:szCs w:val="22"/>
        </w:rPr>
        <w:t>СОВЕТ ФУРМАНОВСКОГО ГОРОДСКОГО ПОСЕЛЕНИЯ</w:t>
      </w:r>
    </w:p>
    <w:p w:rsidR="00915B59" w:rsidRPr="00915B59" w:rsidRDefault="00915B59" w:rsidP="00915B59">
      <w:pPr>
        <w:shd w:val="clear" w:color="auto" w:fill="FFFFFF"/>
        <w:spacing w:before="7"/>
        <w:ind w:left="10"/>
        <w:jc w:val="center"/>
        <w:rPr>
          <w:b/>
          <w:sz w:val="22"/>
          <w:szCs w:val="22"/>
        </w:rPr>
      </w:pPr>
      <w:r w:rsidRPr="00915B59">
        <w:rPr>
          <w:b/>
          <w:sz w:val="22"/>
          <w:szCs w:val="22"/>
        </w:rPr>
        <w:t>Четвертого созыва</w:t>
      </w:r>
    </w:p>
    <w:p w:rsidR="00915B59" w:rsidRPr="00915B59" w:rsidRDefault="00915B59" w:rsidP="00915B59">
      <w:pPr>
        <w:jc w:val="center"/>
        <w:rPr>
          <w:b/>
          <w:sz w:val="22"/>
          <w:szCs w:val="22"/>
        </w:rPr>
      </w:pPr>
    </w:p>
    <w:p w:rsidR="00915B59" w:rsidRPr="00915B59" w:rsidRDefault="00915B59" w:rsidP="00915B59">
      <w:pPr>
        <w:jc w:val="center"/>
        <w:rPr>
          <w:b/>
          <w:sz w:val="22"/>
          <w:szCs w:val="22"/>
        </w:rPr>
      </w:pPr>
      <w:r w:rsidRPr="00915B59">
        <w:rPr>
          <w:b/>
          <w:sz w:val="22"/>
          <w:szCs w:val="22"/>
        </w:rPr>
        <w:t>РЕШЕНИЕ</w:t>
      </w:r>
    </w:p>
    <w:p w:rsidR="00915B59" w:rsidRPr="00915B59" w:rsidRDefault="00915B59" w:rsidP="00915B59">
      <w:pPr>
        <w:jc w:val="center"/>
        <w:rPr>
          <w:b/>
          <w:sz w:val="22"/>
          <w:szCs w:val="22"/>
        </w:rPr>
      </w:pPr>
    </w:p>
    <w:p w:rsidR="00915B59" w:rsidRPr="00915B59" w:rsidRDefault="00915B59" w:rsidP="00915B59">
      <w:pPr>
        <w:jc w:val="both"/>
        <w:rPr>
          <w:b/>
        </w:rPr>
      </w:pPr>
      <w:r w:rsidRPr="00915B59">
        <w:rPr>
          <w:b/>
        </w:rPr>
        <w:t xml:space="preserve">от </w:t>
      </w:r>
      <w:r w:rsidR="00DF0036">
        <w:rPr>
          <w:b/>
        </w:rPr>
        <w:t xml:space="preserve">23 декабря </w:t>
      </w:r>
      <w:r w:rsidR="00DF2B60">
        <w:rPr>
          <w:b/>
        </w:rPr>
        <w:t>2021</w:t>
      </w:r>
      <w:r w:rsidRPr="00915B59">
        <w:rPr>
          <w:b/>
        </w:rPr>
        <w:t xml:space="preserve"> </w:t>
      </w:r>
      <w:r w:rsidR="00FE59CD">
        <w:rPr>
          <w:b/>
        </w:rPr>
        <w:t>года</w:t>
      </w:r>
      <w:r w:rsidRPr="00915B59">
        <w:rPr>
          <w:b/>
        </w:rPr>
        <w:t xml:space="preserve">                                                        </w:t>
      </w:r>
      <w:r w:rsidR="00334112">
        <w:rPr>
          <w:b/>
        </w:rPr>
        <w:t xml:space="preserve">   </w:t>
      </w:r>
      <w:r w:rsidRPr="00915B59">
        <w:rPr>
          <w:b/>
        </w:rPr>
        <w:t xml:space="preserve">    </w:t>
      </w:r>
      <w:r w:rsidR="00FE59CD">
        <w:rPr>
          <w:b/>
        </w:rPr>
        <w:t xml:space="preserve">                          </w:t>
      </w:r>
      <w:r w:rsidR="00334112">
        <w:rPr>
          <w:b/>
        </w:rPr>
        <w:t xml:space="preserve">  </w:t>
      </w:r>
      <w:r w:rsidRPr="00915B59">
        <w:rPr>
          <w:b/>
        </w:rPr>
        <w:t xml:space="preserve">   № </w:t>
      </w:r>
      <w:r w:rsidR="00FE59CD">
        <w:rPr>
          <w:b/>
        </w:rPr>
        <w:t>58</w:t>
      </w:r>
    </w:p>
    <w:p w:rsidR="00915B59" w:rsidRPr="00915B59" w:rsidRDefault="00915B59" w:rsidP="00915B59">
      <w:pPr>
        <w:jc w:val="both"/>
        <w:rPr>
          <w:b/>
        </w:rPr>
      </w:pPr>
    </w:p>
    <w:p w:rsidR="00DF2B60" w:rsidRPr="00DF2B60" w:rsidRDefault="00DF2B60" w:rsidP="00DF2B60">
      <w:pPr>
        <w:ind w:firstLine="708"/>
        <w:jc w:val="both"/>
        <w:rPr>
          <w:rFonts w:eastAsia="Calibri"/>
          <w:b/>
          <w:lang w:eastAsia="en-US"/>
        </w:rPr>
      </w:pPr>
      <w:r w:rsidRPr="00DF2B60">
        <w:rPr>
          <w:rFonts w:eastAsia="Calibri"/>
          <w:b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дорожной деятельности в границах Фурмановского городского поселения</w:t>
      </w:r>
    </w:p>
    <w:p w:rsidR="00DF2B60" w:rsidRPr="00DF2B60" w:rsidRDefault="00DF2B60" w:rsidP="00DF2B60">
      <w:pPr>
        <w:ind w:firstLine="708"/>
        <w:jc w:val="both"/>
        <w:rPr>
          <w:rFonts w:eastAsia="Calibri"/>
          <w:lang w:eastAsia="en-US"/>
        </w:rPr>
      </w:pPr>
    </w:p>
    <w:p w:rsidR="00DF2B60" w:rsidRPr="00DF2B60" w:rsidRDefault="00DF2B60" w:rsidP="00DF2B60">
      <w:pPr>
        <w:ind w:firstLine="708"/>
        <w:jc w:val="both"/>
        <w:rPr>
          <w:rFonts w:eastAsia="Calibri"/>
          <w:lang w:eastAsia="en-US"/>
        </w:rPr>
      </w:pPr>
      <w:proofErr w:type="gramStart"/>
      <w:r w:rsidRPr="00DF2B60">
        <w:rPr>
          <w:rFonts w:eastAsia="Calibri"/>
          <w:lang w:eastAsia="en-US"/>
        </w:rPr>
        <w:t>В соответствии статьей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со статьей 3.1 Федерального закона от 08.11.2007 N 259-ФЗ "Устав автомобильного транспорта и городского наземного электрического транспорта", федеральными законами от 06.10.2003 №131-ФЗ "Об общих принципах организации местного самоуправления в Российской</w:t>
      </w:r>
      <w:proofErr w:type="gramEnd"/>
      <w:r w:rsidRPr="00DF2B60">
        <w:rPr>
          <w:rFonts w:eastAsia="Calibri"/>
          <w:lang w:eastAsia="en-US"/>
        </w:rPr>
        <w:t xml:space="preserve"> Федерации", от 31.07.2020 №248-ФЗ "О государственном контроле (надзоре) и муниципальном контроле в Российской Федерации", Уставом Фурмановского </w:t>
      </w:r>
      <w:r>
        <w:rPr>
          <w:rFonts w:eastAsia="Calibri"/>
          <w:lang w:eastAsia="en-US"/>
        </w:rPr>
        <w:t>городского поселения</w:t>
      </w:r>
      <w:r w:rsidRPr="00DF2B60">
        <w:rPr>
          <w:rFonts w:eastAsia="Calibri"/>
          <w:lang w:eastAsia="en-US"/>
        </w:rPr>
        <w:t xml:space="preserve">, Совет Фурмановского </w:t>
      </w:r>
      <w:r>
        <w:rPr>
          <w:rFonts w:eastAsia="Calibri"/>
          <w:lang w:eastAsia="en-US"/>
        </w:rPr>
        <w:t>городского поселения</w:t>
      </w:r>
    </w:p>
    <w:p w:rsidR="00DF2B60" w:rsidRPr="00DF2B60" w:rsidRDefault="00DF2B60" w:rsidP="00DF2B60">
      <w:pPr>
        <w:ind w:firstLine="708"/>
        <w:jc w:val="both"/>
        <w:rPr>
          <w:rFonts w:eastAsia="Calibri"/>
          <w:lang w:eastAsia="en-US"/>
        </w:rPr>
      </w:pPr>
      <w:r w:rsidRPr="00DF2B60">
        <w:rPr>
          <w:rFonts w:eastAsia="Calibri"/>
          <w:lang w:eastAsia="en-US"/>
        </w:rPr>
        <w:t>РЕШИЛ:</w:t>
      </w:r>
    </w:p>
    <w:p w:rsidR="00DF2B60" w:rsidRPr="00DF2B60" w:rsidRDefault="00DF2B60" w:rsidP="0046598B">
      <w:pPr>
        <w:ind w:firstLine="708"/>
        <w:jc w:val="both"/>
        <w:rPr>
          <w:rFonts w:eastAsia="Calibri"/>
          <w:lang w:eastAsia="en-US"/>
        </w:rPr>
      </w:pPr>
      <w:r w:rsidRPr="00DF2B60">
        <w:rPr>
          <w:rFonts w:eastAsia="Calibri"/>
          <w:lang w:eastAsia="en-US"/>
        </w:rPr>
        <w:t xml:space="preserve">1. Утвердить положение о муниципальном контроле на автомобильном транспорте, городском наземном электрическом транспорте и в дорожной деятельности в границах Фурмановского </w:t>
      </w:r>
      <w:r>
        <w:rPr>
          <w:rFonts w:eastAsia="Calibri"/>
          <w:lang w:eastAsia="en-US"/>
        </w:rPr>
        <w:t>городского поселения</w:t>
      </w:r>
      <w:r w:rsidR="00FE59CD">
        <w:rPr>
          <w:rFonts w:eastAsia="Calibri"/>
          <w:lang w:eastAsia="en-US"/>
        </w:rPr>
        <w:t xml:space="preserve"> (Прилагается).</w:t>
      </w:r>
    </w:p>
    <w:p w:rsidR="0046598B" w:rsidRDefault="00DF2B60" w:rsidP="0046598B">
      <w:pPr>
        <w:shd w:val="clear" w:color="auto" w:fill="FFFFFF"/>
        <w:tabs>
          <w:tab w:val="left" w:pos="864"/>
        </w:tabs>
        <w:spacing w:line="240" w:lineRule="atLeast"/>
        <w:ind w:firstLine="708"/>
        <w:jc w:val="both"/>
      </w:pPr>
      <w:r w:rsidRPr="00DF2B60">
        <w:rPr>
          <w:rFonts w:eastAsia="Calibri"/>
          <w:lang w:eastAsia="en-US"/>
        </w:rPr>
        <w:t xml:space="preserve">2. </w:t>
      </w:r>
      <w:r w:rsidR="0046598B" w:rsidRPr="0046598B">
        <w:t xml:space="preserve">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 (www.furmanov.su) в информационно-телекоммуникационной сети «Интернет».   </w:t>
      </w:r>
    </w:p>
    <w:p w:rsidR="00DF2B60" w:rsidRPr="00DF2B60" w:rsidRDefault="00DF2B60" w:rsidP="0046598B">
      <w:pPr>
        <w:shd w:val="clear" w:color="auto" w:fill="FFFFFF"/>
        <w:tabs>
          <w:tab w:val="left" w:pos="864"/>
        </w:tabs>
        <w:spacing w:line="240" w:lineRule="atLeast"/>
        <w:ind w:firstLine="708"/>
        <w:jc w:val="both"/>
        <w:rPr>
          <w:rFonts w:eastAsia="Calibri"/>
          <w:lang w:eastAsia="en-US"/>
        </w:rPr>
      </w:pPr>
      <w:r w:rsidRPr="00DF2B60">
        <w:rPr>
          <w:rFonts w:eastAsia="Calibri"/>
          <w:lang w:eastAsia="en-US"/>
        </w:rPr>
        <w:t>3. Настоящее Решение вступает в силу с 01.01.2022.</w:t>
      </w:r>
    </w:p>
    <w:p w:rsidR="009A23AA" w:rsidRPr="009A23AA" w:rsidRDefault="009A23AA" w:rsidP="009A23AA">
      <w:pPr>
        <w:jc w:val="both"/>
        <w:rPr>
          <w:rFonts w:eastAsia="Calibri"/>
          <w:lang w:eastAsia="en-US"/>
        </w:rPr>
      </w:pPr>
      <w:r w:rsidRPr="009A23AA">
        <w:rPr>
          <w:rFonts w:eastAsia="Calibri"/>
          <w:lang w:eastAsia="en-US"/>
        </w:rPr>
        <w:t xml:space="preserve">    </w:t>
      </w:r>
      <w:r w:rsidRPr="009A23AA">
        <w:rPr>
          <w:rFonts w:eastAsia="Calibri"/>
          <w:lang w:eastAsia="en-US"/>
        </w:rPr>
        <w:tab/>
        <w:t xml:space="preserve">4. </w:t>
      </w:r>
      <w:proofErr w:type="gramStart"/>
      <w:r w:rsidR="00FE59CD" w:rsidRPr="00FE59CD">
        <w:rPr>
          <w:rFonts w:eastAsia="Calibri"/>
          <w:lang w:eastAsia="en-US"/>
        </w:rPr>
        <w:t>Контроль за</w:t>
      </w:r>
      <w:proofErr w:type="gramEnd"/>
      <w:r w:rsidR="00FE59CD" w:rsidRPr="00FE59CD">
        <w:rPr>
          <w:rFonts w:eastAsia="Calibri"/>
          <w:lang w:eastAsia="en-US"/>
        </w:rPr>
        <w:t xml:space="preserve"> выполнением настоящего Решения возложить на комиссию Совета Фурмановского городского поселения по вопросам жилищно-коммунального хозяйства, местному самоуправлению и социальной политике.</w:t>
      </w:r>
    </w:p>
    <w:p w:rsidR="009A23AA" w:rsidRDefault="009A23AA" w:rsidP="009A23AA">
      <w:pPr>
        <w:jc w:val="both"/>
        <w:rPr>
          <w:rFonts w:eastAsia="Calibri"/>
          <w:sz w:val="28"/>
          <w:szCs w:val="28"/>
          <w:lang w:eastAsia="en-US"/>
        </w:rPr>
      </w:pPr>
    </w:p>
    <w:p w:rsidR="00174AA6" w:rsidRPr="009A23AA" w:rsidRDefault="00174AA6" w:rsidP="009A23AA">
      <w:pPr>
        <w:jc w:val="both"/>
        <w:rPr>
          <w:rFonts w:eastAsia="Calibri"/>
          <w:sz w:val="28"/>
          <w:szCs w:val="28"/>
          <w:lang w:eastAsia="en-US"/>
        </w:rPr>
      </w:pPr>
    </w:p>
    <w:p w:rsidR="00DF2B60" w:rsidRDefault="00DF2B60" w:rsidP="009A23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DF2B60" w:rsidRDefault="00DF2B60" w:rsidP="009A23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2B60" w:rsidRDefault="00DF2B60" w:rsidP="009A23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2B60" w:rsidRDefault="00DF2B60" w:rsidP="009A23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3AA" w:rsidRPr="00FE59CD" w:rsidRDefault="00FE59CD" w:rsidP="009A23AA">
      <w:pPr>
        <w:autoSpaceDE w:val="0"/>
        <w:autoSpaceDN w:val="0"/>
        <w:adjustRightInd w:val="0"/>
        <w:jc w:val="both"/>
        <w:rPr>
          <w:b/>
        </w:rPr>
      </w:pPr>
      <w:r w:rsidRPr="00FE59CD">
        <w:rPr>
          <w:b/>
        </w:rPr>
        <w:t>Глава</w:t>
      </w:r>
      <w:r w:rsidR="009A23AA" w:rsidRPr="00FE59CD">
        <w:rPr>
          <w:b/>
        </w:rPr>
        <w:t xml:space="preserve"> Фурмановского</w:t>
      </w:r>
      <w:r w:rsidRPr="00FE59CD">
        <w:rPr>
          <w:b/>
        </w:rPr>
        <w:t xml:space="preserve"> </w:t>
      </w:r>
      <w:r w:rsidR="009A23AA" w:rsidRPr="00FE59CD">
        <w:rPr>
          <w:b/>
        </w:rPr>
        <w:t>городского поселения</w:t>
      </w:r>
      <w:r w:rsidR="009A23AA" w:rsidRPr="00FE59CD">
        <w:rPr>
          <w:b/>
        </w:rPr>
        <w:tab/>
        <w:t xml:space="preserve">             </w:t>
      </w:r>
      <w:r w:rsidRPr="00FE59CD">
        <w:rPr>
          <w:b/>
        </w:rPr>
        <w:t xml:space="preserve"> </w:t>
      </w:r>
      <w:r>
        <w:rPr>
          <w:b/>
        </w:rPr>
        <w:t xml:space="preserve">                               </w:t>
      </w:r>
      <w:r w:rsidRPr="00FE59CD">
        <w:rPr>
          <w:b/>
        </w:rPr>
        <w:t xml:space="preserve">   Т.</w:t>
      </w:r>
      <w:r w:rsidR="009A23AA" w:rsidRPr="00FE59CD">
        <w:rPr>
          <w:b/>
        </w:rPr>
        <w:t xml:space="preserve">Н. Смирнова </w:t>
      </w:r>
    </w:p>
    <w:p w:rsidR="009A23AA" w:rsidRPr="009A23AA" w:rsidRDefault="009A23AA" w:rsidP="009A23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A23AA" w:rsidRDefault="009A23AA" w:rsidP="009A23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4AA6" w:rsidRPr="009A23AA" w:rsidRDefault="00174AA6" w:rsidP="009A23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A23AA" w:rsidRDefault="009A23AA" w:rsidP="00912651">
      <w:pPr>
        <w:ind w:right="-1"/>
        <w:jc w:val="center"/>
        <w:rPr>
          <w:b/>
          <w:sz w:val="28"/>
          <w:szCs w:val="28"/>
        </w:rPr>
      </w:pPr>
    </w:p>
    <w:p w:rsidR="00FE59CD" w:rsidRDefault="00FE59CD" w:rsidP="00912651">
      <w:pPr>
        <w:ind w:right="-1"/>
        <w:jc w:val="center"/>
        <w:rPr>
          <w:b/>
          <w:sz w:val="28"/>
          <w:szCs w:val="28"/>
        </w:rPr>
      </w:pPr>
    </w:p>
    <w:p w:rsidR="00FE59CD" w:rsidRDefault="00FE59CD" w:rsidP="00912651">
      <w:pPr>
        <w:ind w:right="-1"/>
        <w:jc w:val="center"/>
        <w:rPr>
          <w:b/>
          <w:sz w:val="28"/>
          <w:szCs w:val="28"/>
        </w:rPr>
      </w:pPr>
    </w:p>
    <w:p w:rsidR="00FE59CD" w:rsidRPr="00E94F0F" w:rsidRDefault="00FE59CD" w:rsidP="00912651">
      <w:pPr>
        <w:ind w:right="-1"/>
        <w:jc w:val="center"/>
        <w:rPr>
          <w:b/>
          <w:sz w:val="28"/>
          <w:szCs w:val="28"/>
        </w:rPr>
      </w:pPr>
    </w:p>
    <w:p w:rsidR="009E078F" w:rsidRPr="009E078F" w:rsidRDefault="009E078F" w:rsidP="009E078F">
      <w:pPr>
        <w:jc w:val="right"/>
        <w:rPr>
          <w:sz w:val="22"/>
          <w:szCs w:val="22"/>
        </w:rPr>
      </w:pPr>
      <w:r w:rsidRPr="009E078F">
        <w:rPr>
          <w:sz w:val="22"/>
          <w:szCs w:val="22"/>
        </w:rPr>
        <w:t xml:space="preserve">Приложение </w:t>
      </w:r>
      <w:r w:rsidR="00031081">
        <w:rPr>
          <w:sz w:val="22"/>
          <w:szCs w:val="22"/>
        </w:rPr>
        <w:t>№ 1</w:t>
      </w:r>
    </w:p>
    <w:p w:rsidR="009E078F" w:rsidRPr="009E078F" w:rsidRDefault="009E078F" w:rsidP="009E078F">
      <w:pPr>
        <w:jc w:val="right"/>
        <w:rPr>
          <w:sz w:val="22"/>
          <w:szCs w:val="22"/>
        </w:rPr>
      </w:pPr>
      <w:r w:rsidRPr="009E078F">
        <w:rPr>
          <w:sz w:val="22"/>
          <w:szCs w:val="22"/>
        </w:rPr>
        <w:t xml:space="preserve">к Решению Совета Фурмановского </w:t>
      </w:r>
    </w:p>
    <w:p w:rsidR="009E078F" w:rsidRPr="009E078F" w:rsidRDefault="009E078F" w:rsidP="009E078F">
      <w:pPr>
        <w:jc w:val="right"/>
        <w:rPr>
          <w:sz w:val="22"/>
          <w:szCs w:val="22"/>
        </w:rPr>
      </w:pPr>
      <w:r w:rsidRPr="009E078F">
        <w:rPr>
          <w:sz w:val="22"/>
          <w:szCs w:val="22"/>
        </w:rPr>
        <w:t>городского поселения</w:t>
      </w:r>
    </w:p>
    <w:p w:rsidR="009E078F" w:rsidRPr="009E078F" w:rsidRDefault="009E078F" w:rsidP="009E078F">
      <w:pPr>
        <w:jc w:val="right"/>
        <w:rPr>
          <w:sz w:val="22"/>
          <w:szCs w:val="22"/>
        </w:rPr>
      </w:pPr>
      <w:r w:rsidRPr="009E078F">
        <w:rPr>
          <w:sz w:val="22"/>
          <w:szCs w:val="22"/>
        </w:rPr>
        <w:t xml:space="preserve">от </w:t>
      </w:r>
      <w:r w:rsidR="00DF0036">
        <w:rPr>
          <w:sz w:val="22"/>
          <w:szCs w:val="22"/>
        </w:rPr>
        <w:t>23.12.</w:t>
      </w:r>
      <w:r w:rsidRPr="009E078F">
        <w:rPr>
          <w:sz w:val="22"/>
          <w:szCs w:val="22"/>
        </w:rPr>
        <w:t xml:space="preserve">2021 № </w:t>
      </w:r>
      <w:r w:rsidR="00FE59CD">
        <w:rPr>
          <w:sz w:val="22"/>
          <w:szCs w:val="22"/>
        </w:rPr>
        <w:t>58</w:t>
      </w:r>
    </w:p>
    <w:p w:rsidR="00D27F9A" w:rsidRDefault="00D27F9A"/>
    <w:p w:rsidR="00DF2B60" w:rsidRPr="00DF2B60" w:rsidRDefault="00DF2B60" w:rsidP="00DF2B60">
      <w:pPr>
        <w:suppressAutoHyphens/>
        <w:jc w:val="center"/>
        <w:rPr>
          <w:b/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b/>
          <w:lang w:eastAsia="ar-SA"/>
        </w:rPr>
      </w:pPr>
      <w:r w:rsidRPr="00DF2B60">
        <w:rPr>
          <w:b/>
          <w:lang w:eastAsia="ar-SA"/>
        </w:rPr>
        <w:t xml:space="preserve">Положение о муниципальном контроле </w:t>
      </w:r>
    </w:p>
    <w:p w:rsidR="00DF2B60" w:rsidRPr="00DF2B60" w:rsidRDefault="00DF2B60" w:rsidP="00DF2B60">
      <w:pPr>
        <w:widowControl w:val="0"/>
        <w:autoSpaceDE w:val="0"/>
        <w:autoSpaceDN w:val="0"/>
        <w:jc w:val="center"/>
        <w:rPr>
          <w:b/>
        </w:rPr>
      </w:pPr>
      <w:r w:rsidRPr="00DF2B60">
        <w:rPr>
          <w:b/>
        </w:rPr>
        <w:t xml:space="preserve">на автомобильном транспорте, городском наземном электрическом транспорте и в дорожной деятельности в границах Фурмановского </w:t>
      </w:r>
      <w:r>
        <w:rPr>
          <w:b/>
        </w:rPr>
        <w:t>городского поселения</w:t>
      </w:r>
    </w:p>
    <w:p w:rsidR="00DF2B60" w:rsidRPr="00DF2B60" w:rsidRDefault="00DF2B60" w:rsidP="00DF2B60">
      <w:pPr>
        <w:widowControl w:val="0"/>
        <w:suppressAutoHyphens/>
        <w:ind w:firstLine="540"/>
        <w:jc w:val="both"/>
        <w:rPr>
          <w:b/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lang w:eastAsia="ar-SA"/>
        </w:rPr>
      </w:pPr>
      <w:r w:rsidRPr="00DF2B60">
        <w:rPr>
          <w:lang w:eastAsia="ar-SA"/>
        </w:rPr>
        <w:t>Общие положения</w:t>
      </w:r>
    </w:p>
    <w:p w:rsidR="00DF2B60" w:rsidRPr="00DF2B60" w:rsidRDefault="00DF2B60" w:rsidP="00DF2B60">
      <w:pPr>
        <w:suppressAutoHyphens/>
        <w:jc w:val="center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1. Положение по осуществлению муниципального контроля на автомобильном транспорте и в дорожном хозяйстве Фурмановского </w:t>
      </w:r>
      <w:r w:rsidR="002F45C5">
        <w:rPr>
          <w:lang w:eastAsia="ar-SA"/>
        </w:rPr>
        <w:t>городского поселения Фурмановского муниципального</w:t>
      </w:r>
      <w:r w:rsidRPr="00DF2B60">
        <w:rPr>
          <w:lang w:eastAsia="ar-SA"/>
        </w:rPr>
        <w:t xml:space="preserve"> района Ивановской области (далее –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дорожной деятельности в границах Фурмановского </w:t>
      </w:r>
      <w:r w:rsidR="002F45C5">
        <w:rPr>
          <w:lang w:eastAsia="ar-SA"/>
        </w:rPr>
        <w:t>городского поселения</w:t>
      </w:r>
      <w:r w:rsidRPr="00DF2B60">
        <w:rPr>
          <w:lang w:eastAsia="ar-SA"/>
        </w:rPr>
        <w:t xml:space="preserve"> (далее – муниципальный контроль).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>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3. Предметом муниципального контроля является соблюдение обязательных требований: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</w:r>
      <w:proofErr w:type="gramStart"/>
      <w:r w:rsidRPr="00DF2B60">
        <w:rPr>
          <w:lang w:eastAsia="ar-S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 </w:t>
      </w:r>
      <w:r w:rsidRPr="00DF2B60">
        <w:rPr>
          <w:lang w:eastAsia="ar-SA"/>
        </w:rPr>
        <w:tab/>
        <w:t xml:space="preserve">4. Муниципальный контроль осуществляется администрацией в границах Фурмановского </w:t>
      </w:r>
      <w:r w:rsidR="00442251">
        <w:rPr>
          <w:lang w:eastAsia="ar-SA"/>
        </w:rPr>
        <w:t>городского поселения</w:t>
      </w:r>
      <w:r w:rsidRPr="00DF2B60">
        <w:rPr>
          <w:lang w:eastAsia="ar-SA"/>
        </w:rPr>
        <w:t xml:space="preserve"> в лице комитета по муниципальному контролю администрации Фурмановского муниципального района (далее – уполномоченный орган).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5. Муниципальный контроль вправе осуществлять следующие должностные лица: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председатель комитета по муниципальному контролю администрации Фурмановского муниципального района;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заместитель председателя комитета по муниципальному контролю администрации Фурмановского муниципального района;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3) главный специалист председателя комитета по муниципальному контролю администрации Фурмановского муниципального района (далее – инспекторы).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</w:t>
      </w:r>
      <w:r w:rsidRPr="00DF2B60">
        <w:rPr>
          <w:lang w:eastAsia="ar-SA"/>
        </w:rPr>
        <w:tab/>
        <w:t>5.1. Должностные лица,  указанные в пункте 1, 2, 3 части 5 настоящего раздела, уполномочены осуществлять следующий муниципальный контроль: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- за соблюдением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ремонту, ремонту и содержанию автомобильных </w:t>
      </w:r>
      <w:r w:rsidRPr="00DF2B60">
        <w:rPr>
          <w:lang w:eastAsia="ar-SA"/>
        </w:rPr>
        <w:lastRenderedPageBreak/>
        <w:t xml:space="preserve">дорог общего пользования и искусственных дорожных сооружений на них в части обеспечения сохранности автомобильных дорог, 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</w:t>
      </w:r>
      <w:r w:rsidRPr="00DF2B60">
        <w:rPr>
          <w:lang w:eastAsia="ar-SA"/>
        </w:rPr>
        <w:tab/>
        <w:t>- за соблюдением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ab/>
        <w:t>- за соблюдением требований в области автомобильных дорог и дорожной деятельности, установленных в отношении автомобильных дорог местного значения к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>6. Должностным лицом, уполномоченным на принятие решений о проведении контрольных (надзорных) мероприятий, является глава (заместитель главы администрации) Фурмановского муниципального района Ивановской области.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7. 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  <w:proofErr w:type="gramStart"/>
      <w:r w:rsidRPr="00DF2B60">
        <w:rPr>
          <w:lang w:eastAsia="ar-SA"/>
        </w:rPr>
        <w:t>Должностные лица, осуществляющие муниципальный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248-ФЗ «О государственном контроле (надзоре) и муниципальном контроле в Российской Федерации».</w:t>
      </w:r>
      <w:proofErr w:type="gramEnd"/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</w:t>
      </w:r>
      <w:r w:rsidRPr="00DF2B60">
        <w:rPr>
          <w:lang w:eastAsia="ar-SA"/>
        </w:rPr>
        <w:tab/>
        <w:t>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- контролируемые лица).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 </w:t>
      </w:r>
      <w:r w:rsidRPr="00DF2B60">
        <w:rPr>
          <w:lang w:eastAsia="ar-SA"/>
        </w:rPr>
        <w:tab/>
        <w:t>9. Вид муниципального контроля осуществляется в отношении граждан,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  </w:t>
      </w:r>
      <w:r w:rsidRPr="00DF2B60">
        <w:rPr>
          <w:lang w:eastAsia="ar-SA"/>
        </w:rPr>
        <w:tab/>
        <w:t>10. Объектами муниципального контроля являются: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автомобильные дороги местного значения, объекты дорожного сервиса и другие объекты, относящиеся исключительно к автомобильным дорогам местного значения, к которым предъявляются обязательные требования (далее - объекты контроля).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11. Уполномоченный орган осуществляет учет объектов муниципального контроля в соответствии с настоящим положением посредством: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перечня объектов контроля, размещенного на официальном сайте в сети «Интернет»;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сборе, обработке, анализе и учете сведений об объектах контроля для целей их учета уполномоченный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Перечень объектов контроля содержит следующую информацию: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1)   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</w:t>
      </w:r>
      <w:proofErr w:type="gramStart"/>
      <w:r w:rsidRPr="00DF2B60">
        <w:rPr>
          <w:lang w:eastAsia="ar-SA"/>
        </w:rPr>
        <w:t>а(</w:t>
      </w:r>
      <w:proofErr w:type="gramEnd"/>
      <w:r w:rsidRPr="00DF2B60">
        <w:rPr>
          <w:lang w:eastAsia="ar-SA"/>
        </w:rPr>
        <w:t>при наличии);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   основной государственный регистрационный номер;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3)    идентификационный номер налогоплательщика;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4)    наименование объекта контроля (при наличии);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5)    место нахождения объекта контроля;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6)   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12.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13. Система оценки и управления рисками при осуществлении муниципального контроля не применяется.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    В случае императивности использования системы оценки и управления рисками при осуществлении муниципального жилищного уполномоченным органом будут применяться типовые индикаторы риска нарушения обязательных требований,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      Все внеплановые контрольные мероприятия могут проводиться только после согласования с органами прокуратуры.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14.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15.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16.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(ч. 3, 4 ст. 44 ФЗ № 248-ФЗ «О государственном контроле (надзоре) и муниципальном контроле в Российской Федерации») в соответствии с законодательством.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17. При осуществлении муниципального контроля могут проводиться следующие виды профилактических мероприятий: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1) информирование;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</w:t>
      </w:r>
      <w:r w:rsidRPr="00DF2B60">
        <w:rPr>
          <w:lang w:eastAsia="ar-SA"/>
        </w:rPr>
        <w:tab/>
        <w:t>2) консультирование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18. </w:t>
      </w:r>
      <w:proofErr w:type="gramStart"/>
      <w:r w:rsidRPr="00DF2B60">
        <w:rPr>
          <w:lang w:eastAsia="ar-SA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proofErr w:type="spellStart"/>
      <w:r w:rsidRPr="00DF2B60">
        <w:rPr>
          <w:lang w:eastAsia="ar-SA"/>
        </w:rPr>
        <w:t>www</w:t>
      </w:r>
      <w:proofErr w:type="spellEnd"/>
      <w:r w:rsidRPr="00DF2B60">
        <w:rPr>
          <w:lang w:eastAsia="ar-SA"/>
        </w:rPr>
        <w:t>.</w:t>
      </w:r>
      <w:proofErr w:type="spellStart"/>
      <w:r w:rsidRPr="00DF2B60">
        <w:rPr>
          <w:lang w:val="en-US" w:eastAsia="ar-SA"/>
        </w:rPr>
        <w:t>furmanov</w:t>
      </w:r>
      <w:proofErr w:type="spellEnd"/>
      <w:r w:rsidRPr="00DF2B60">
        <w:rPr>
          <w:lang w:eastAsia="ar-SA"/>
        </w:rPr>
        <w:t>.</w:t>
      </w:r>
      <w:r w:rsidRPr="00DF2B60">
        <w:rPr>
          <w:lang w:val="en-US" w:eastAsia="ar-SA"/>
        </w:rPr>
        <w:t>s</w:t>
      </w:r>
      <w:r w:rsidRPr="00DF2B60">
        <w:rPr>
          <w:lang w:eastAsia="ar-SA"/>
        </w:rPr>
        <w:t>u,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Должностные лица, ответственные за размещение информации, предусмотренной настоящим Положением, определяются постановлением администрации.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19.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без взимания платы.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Время консультирования не должно превышать 15 минут.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Личный прием граждан инспекторами, уполномоченными на осуществление муниципального контроля. 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DF2B60">
        <w:rPr>
          <w:lang w:eastAsia="ar-SA"/>
        </w:rPr>
        <w:t>www</w:t>
      </w:r>
      <w:proofErr w:type="spellEnd"/>
      <w:r w:rsidRPr="00DF2B60">
        <w:rPr>
          <w:lang w:eastAsia="ar-SA"/>
        </w:rPr>
        <w:t>.</w:t>
      </w:r>
      <w:proofErr w:type="spellStart"/>
      <w:r w:rsidRPr="00DF2B60">
        <w:rPr>
          <w:lang w:val="en-US" w:eastAsia="ar-SA"/>
        </w:rPr>
        <w:t>furmanov</w:t>
      </w:r>
      <w:proofErr w:type="spellEnd"/>
      <w:r w:rsidRPr="00DF2B60">
        <w:rPr>
          <w:lang w:eastAsia="ar-SA"/>
        </w:rPr>
        <w:t>.</w:t>
      </w:r>
      <w:r w:rsidRPr="00DF2B60">
        <w:rPr>
          <w:lang w:val="en-US" w:eastAsia="ar-SA"/>
        </w:rPr>
        <w:t>s</w:t>
      </w:r>
      <w:r w:rsidRPr="00DF2B60">
        <w:rPr>
          <w:lang w:eastAsia="ar-SA"/>
        </w:rPr>
        <w:t>u.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Консультирование осуществляется по следующим вопросам: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организация и осуществление муниципального контроля;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Консультирование в письменной форме осуществляется инспектором в следующих случаях: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за время консультирования предоставить ответ на поставленные вопросы невозможно;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3) ответ на поставленные вопросы требует дополнительного запроса сведений от органов власти или иных лиц.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 случае</w:t>
      </w:r>
      <w:proofErr w:type="gramStart"/>
      <w:r w:rsidRPr="00DF2B60">
        <w:rPr>
          <w:lang w:eastAsia="ar-SA"/>
        </w:rPr>
        <w:t>,</w:t>
      </w:r>
      <w:proofErr w:type="gramEnd"/>
      <w:r w:rsidRPr="00DF2B60">
        <w:rPr>
          <w:lang w:eastAsia="ar-SA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r w:rsidRPr="00DF2B60">
          <w:rPr>
            <w:color w:val="000080"/>
            <w:u w:val="single"/>
          </w:rPr>
          <w:t>www.</w:t>
        </w:r>
        <w:r w:rsidRPr="00DF2B60">
          <w:rPr>
            <w:color w:val="000080"/>
            <w:u w:val="single"/>
            <w:lang w:val="en-US"/>
          </w:rPr>
          <w:t>furmanov</w:t>
        </w:r>
        <w:r w:rsidRPr="00DF2B60">
          <w:rPr>
            <w:color w:val="000080"/>
            <w:u w:val="single"/>
          </w:rPr>
          <w:t>.</w:t>
        </w:r>
        <w:r w:rsidRPr="00DF2B60">
          <w:rPr>
            <w:color w:val="000080"/>
            <w:u w:val="single"/>
            <w:lang w:val="en-US"/>
          </w:rPr>
          <w:t>s</w:t>
        </w:r>
        <w:r w:rsidRPr="00DF2B60">
          <w:rPr>
            <w:color w:val="000080"/>
            <w:u w:val="single"/>
          </w:rPr>
          <w:t>u</w:t>
        </w:r>
      </w:hyperlink>
      <w:r w:rsidRPr="00DF2B60">
        <w:rPr>
          <w:lang w:eastAsia="ar-SA"/>
        </w:rPr>
        <w:t>.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lang w:eastAsia="ar-SA"/>
        </w:rPr>
      </w:pPr>
      <w:r w:rsidRPr="00DF2B60">
        <w:rPr>
          <w:lang w:eastAsia="ar-SA"/>
        </w:rPr>
        <w:t>Порядок организации муниципального контроля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20.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1.    инспекционный визит;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2.    документарная проверка;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3.    выездная проверка.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наблюдение за соблюдением обязательных требований (мониторинг безопасности).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21. Для проведения контрольного мероприятия принимается решение (распоряжение) главы (заместителя главы администрации) Фурмановского муниципального района,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Плановые контрольные (надзорные) мероприятия при осуществлении муниципального контроля не проводятся.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совершать действия, предусмотренные частью 2 статьи 29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использовать для фиксации доказательств нарушений обязательных требований фотосъемку, ауди</w:t>
      </w:r>
      <w:proofErr w:type="gramStart"/>
      <w:r w:rsidRPr="00DF2B60">
        <w:rPr>
          <w:lang w:eastAsia="ar-SA"/>
        </w:rPr>
        <w:t>о-</w:t>
      </w:r>
      <w:proofErr w:type="gramEnd"/>
      <w:r w:rsidRPr="00DF2B60">
        <w:rPr>
          <w:lang w:eastAsia="ar-SA"/>
        </w:rPr>
        <w:t xml:space="preserve"> и (или) видеозапись, если совершение указанных действий не запрещено федеральными законами;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3) выдавать предписания об устранении выявленных нарушений с указанием сроков их устранения;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>22. Уполномоченный  орган (инспектор)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 xml:space="preserve">23. </w:t>
      </w:r>
      <w:proofErr w:type="gramStart"/>
      <w:r w:rsidRPr="00DF2B60">
        <w:rPr>
          <w:lang w:eastAsia="ar-SA"/>
        </w:rPr>
        <w:t>Уполномоченный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уполномоченным органом в установленном порядке, и включенных в реестр экспертов, экспертных организаций, привлекаемых к  проведению контрольных мероприятий (указанный пункт вносится в настоящее положение при необходимости привлечения экспертов).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24. Уполномоченный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 xml:space="preserve"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</w:t>
      </w:r>
      <w:r w:rsidRPr="00DF2B60">
        <w:rPr>
          <w:lang w:eastAsia="ar-SA"/>
        </w:rPr>
        <w:lastRenderedPageBreak/>
        <w:t>порядок возмещения расходов установлен федеральным законом о виде муниципального контроля.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25.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DF2B60">
        <w:rPr>
          <w:lang w:eastAsia="ar-SA"/>
        </w:rPr>
        <w:t>деятельности</w:t>
      </w:r>
      <w:proofErr w:type="gramEnd"/>
      <w:r w:rsidRPr="00DF2B60">
        <w:rPr>
          <w:lang w:eastAsia="ar-SA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муниципальном контроле в Российской Федерации».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26.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</w:r>
      <w:proofErr w:type="gramStart"/>
      <w:r w:rsidRPr="00DF2B60">
        <w:rPr>
          <w:lang w:eastAsia="ar-SA"/>
        </w:rPr>
        <w:t>В случаях отсутствия контролируемого лица либо его представителя, предоставления контролируемым лицом информации уполномоченному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DF2B60" w:rsidRPr="00DF2B60" w:rsidRDefault="00DF2B60" w:rsidP="00DF2B60">
      <w:pPr>
        <w:suppressAutoHyphens/>
        <w:jc w:val="both"/>
        <w:rPr>
          <w:lang w:eastAsia="ar-SA"/>
        </w:rPr>
      </w:pPr>
      <w:r w:rsidRPr="00DF2B60">
        <w:rPr>
          <w:lang w:eastAsia="ar-SA"/>
        </w:rPr>
        <w:t xml:space="preserve">    </w:t>
      </w:r>
      <w:r w:rsidRPr="00DF2B60">
        <w:rPr>
          <w:lang w:eastAsia="ar-SA"/>
        </w:rPr>
        <w:tab/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мероприятия, в </w:t>
      </w:r>
      <w:proofErr w:type="gramStart"/>
      <w:r w:rsidRPr="00DF2B60">
        <w:rPr>
          <w:lang w:eastAsia="ar-SA"/>
        </w:rPr>
        <w:t>связи</w:t>
      </w:r>
      <w:proofErr w:type="gramEnd"/>
      <w:r w:rsidRPr="00DF2B60">
        <w:rPr>
          <w:lang w:eastAsia="ar-SA"/>
        </w:rPr>
        <w:t xml:space="preserve"> с чем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 (Случаи разрабатываются и устанавливаются уполномоченным органом самостоятельно в рамках конкретного вида муниципального контроля, если иное не установлено федеральным законом о виде контроля или общими требованиями к организации и осуществлению вида контроля, утвержденными Правительством Российской Федерации).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27. </w:t>
      </w:r>
      <w:proofErr w:type="gramStart"/>
      <w:r w:rsidRPr="00DF2B60">
        <w:rPr>
          <w:lang w:eastAsia="ar-SA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604, за исключением наблюдения за соблюдением обязательных требований, а также случаев неработоспособности единого реестра контрольных (надзорных) мероприятий, зафиксированных оператором реестра.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28. Проведение контрольного мероприятия, не включенного в ЕРКНМ,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29.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30.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 xml:space="preserve">31. </w:t>
      </w:r>
      <w:proofErr w:type="gramStart"/>
      <w:r w:rsidRPr="00DF2B60">
        <w:rPr>
          <w:lang w:eastAsia="ar-SA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DF2B60">
        <w:rPr>
          <w:lang w:eastAsia="ar-SA"/>
        </w:rPr>
        <w:t xml:space="preserve"> </w:t>
      </w:r>
      <w:proofErr w:type="gramStart"/>
      <w:r w:rsidRPr="00DF2B60">
        <w:rPr>
          <w:lang w:eastAsia="ar-SA"/>
        </w:rPr>
        <w:t>же</w:t>
      </w:r>
      <w:proofErr w:type="gramEnd"/>
      <w:r w:rsidRPr="00DF2B60">
        <w:rPr>
          <w:lang w:eastAsia="ar-SA"/>
        </w:rPr>
        <w:t xml:space="preserve"> срок документов, предусмотренных пунктом 59 настоящего положения.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32. </w:t>
      </w:r>
      <w:proofErr w:type="gramStart"/>
      <w:r w:rsidRPr="00DF2B60">
        <w:rPr>
          <w:lang w:eastAsia="ar-SA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lang w:eastAsia="ar-SA"/>
        </w:rPr>
      </w:pPr>
      <w:r w:rsidRPr="00DF2B60">
        <w:rPr>
          <w:lang w:eastAsia="ar-SA"/>
        </w:rPr>
        <w:t>Контрольные (надзорные) мероприятия</w:t>
      </w:r>
    </w:p>
    <w:p w:rsidR="00DF2B60" w:rsidRPr="00DF2B60" w:rsidRDefault="00DF2B60" w:rsidP="00DF2B60">
      <w:pPr>
        <w:suppressAutoHyphens/>
        <w:jc w:val="center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33.    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 ходе инспекционного визита могут совершаться следующие контрольные (надзорные) действия: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осмотр;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опрос;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получение письменных объяснений;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инструментальное обследование.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34. 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 ходе документарной проверки могут совершаться следующие контрольные (надзорные) действия: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получение письменных объяснений;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- истребование документов.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DF2B60">
        <w:rPr>
          <w:lang w:eastAsia="ar-SA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DF2B60">
        <w:rPr>
          <w:lang w:eastAsia="ar-SA"/>
        </w:rPr>
        <w:t xml:space="preserve"> в этих документах, сведениям, содержащимся в имеющихся у уполномоченного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Внеплановая документарная проверка проводится после согласования с органами прокуратуры.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35. </w:t>
      </w:r>
      <w:proofErr w:type="gramStart"/>
      <w:r w:rsidRPr="00DF2B60">
        <w:rPr>
          <w:lang w:eastAsia="ar-SA"/>
        </w:rPr>
        <w:t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 ходе выездной проверки могут совершаться следующие контрольные (надзорные) действия: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осмотр;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досмотр;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опрос;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получение письменных объяснений;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истребование документов;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инструментальное обследование;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- экспертиза.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Срок проведения выездной проверки не может превышать десять рабочих дней. </w:t>
      </w:r>
      <w:proofErr w:type="gramStart"/>
      <w:r w:rsidRPr="00DF2B60">
        <w:rPr>
          <w:lang w:eastAsia="ar-SA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F2B60">
        <w:rPr>
          <w:lang w:eastAsia="ar-SA"/>
        </w:rPr>
        <w:t>микропредприятия</w:t>
      </w:r>
      <w:proofErr w:type="spellEnd"/>
      <w:r w:rsidRPr="00DF2B60">
        <w:rPr>
          <w:lang w:eastAsia="ar-SA"/>
        </w:rPr>
        <w:t>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DF2B60">
        <w:rPr>
          <w:lang w:eastAsia="ar-SA"/>
        </w:rPr>
        <w:t xml:space="preserve"> </w:t>
      </w:r>
      <w:proofErr w:type="spellStart"/>
      <w:r w:rsidRPr="00DF2B60">
        <w:rPr>
          <w:lang w:eastAsia="ar-SA"/>
        </w:rPr>
        <w:t>микропредприятия</w:t>
      </w:r>
      <w:proofErr w:type="spellEnd"/>
      <w:r w:rsidRPr="00DF2B60">
        <w:rPr>
          <w:lang w:eastAsia="ar-SA"/>
        </w:rPr>
        <w:t xml:space="preserve"> не может продолжаться </w:t>
      </w:r>
      <w:proofErr w:type="gramStart"/>
      <w:r w:rsidRPr="00DF2B60">
        <w:rPr>
          <w:lang w:eastAsia="ar-SA"/>
        </w:rPr>
        <w:t>более сорока часов</w:t>
      </w:r>
      <w:proofErr w:type="gramEnd"/>
      <w:r w:rsidRPr="00DF2B60">
        <w:rPr>
          <w:lang w:eastAsia="ar-SA"/>
        </w:rPr>
        <w:t>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36.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proofErr w:type="gramStart"/>
      <w:r w:rsidRPr="00DF2B60">
        <w:rPr>
          <w:lang w:eastAsia="ar-SA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администрации для принятия решений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37. </w:t>
      </w:r>
      <w:proofErr w:type="gramStart"/>
      <w:r w:rsidRPr="00DF2B60">
        <w:rPr>
          <w:lang w:eastAsia="ar-SA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нахождение на стационарном лечении в медицинском учреждении;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2) нахождение за пределами Российской Федерации;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3) административный арест;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5)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наступлении обстоятельств непреодолимой силы контролируемое лицо направляет в адрес администрации информацию, которая должна содержать: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а) описание обстоятельств непреодолимой силы и их продолжительность;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39.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1) сведений, отнесенных законодательством Российской Федерации к государственной тайне;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2) объектов, территорий, которые законодательством Российской Федерации отнесены к режимным и особо важным объектам.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</w:t>
      </w:r>
      <w:r w:rsidRPr="00DF2B60">
        <w:rPr>
          <w:lang w:eastAsia="ar-SA"/>
        </w:rPr>
        <w:lastRenderedPageBreak/>
        <w:t>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40.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41.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42. </w:t>
      </w:r>
      <w:proofErr w:type="gramStart"/>
      <w:r w:rsidRPr="00DF2B60">
        <w:rPr>
          <w:lang w:eastAsia="ar-SA"/>
        </w:rPr>
        <w:t>В случае поступления в администрацию возражений, указанных в части 1 статьи 89 Федерального закона от 31.07.2020 года № 248-ФЗ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DF2B60">
        <w:rPr>
          <w:lang w:eastAsia="ar-SA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lang w:eastAsia="ar-SA"/>
        </w:rPr>
      </w:pPr>
      <w:r w:rsidRPr="00DF2B60">
        <w:rPr>
          <w:lang w:eastAsia="ar-SA"/>
        </w:rPr>
        <w:t>Результаты контрольного мероприятия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43. </w:t>
      </w:r>
      <w:proofErr w:type="gramStart"/>
      <w:r w:rsidRPr="00DF2B60">
        <w:rPr>
          <w:lang w:eastAsia="ar-SA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31.07.2020 № 248-ФЗ «О государственном контроле</w:t>
      </w:r>
      <w:proofErr w:type="gramEnd"/>
      <w:r w:rsidRPr="00DF2B60">
        <w:rPr>
          <w:lang w:eastAsia="ar-SA"/>
        </w:rPr>
        <w:t xml:space="preserve"> (</w:t>
      </w:r>
      <w:proofErr w:type="gramStart"/>
      <w:r w:rsidRPr="00DF2B60">
        <w:rPr>
          <w:lang w:eastAsia="ar-SA"/>
        </w:rPr>
        <w:t>надзоре</w:t>
      </w:r>
      <w:proofErr w:type="gramEnd"/>
      <w:r w:rsidRPr="00DF2B60">
        <w:rPr>
          <w:lang w:eastAsia="ar-SA"/>
        </w:rPr>
        <w:t>) и муниципальном контроле в Российской Федерации».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44. По окончании проведения контрольного мероприятия составляется акт контрольного мероприятия (далее – акт). В случае</w:t>
      </w:r>
      <w:proofErr w:type="gramStart"/>
      <w:r w:rsidRPr="00DF2B60">
        <w:rPr>
          <w:lang w:eastAsia="ar-SA"/>
        </w:rPr>
        <w:t>,</w:t>
      </w:r>
      <w:proofErr w:type="gramEnd"/>
      <w:r w:rsidRPr="00DF2B60">
        <w:rPr>
          <w:lang w:eastAsia="ar-SA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45.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lastRenderedPageBreak/>
        <w:t>46.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47. В случае выявления при проведении контрольного (надзорного) мероприятия нарушений обязательных требований уполномоченный орган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 xml:space="preserve">48. </w:t>
      </w:r>
      <w:proofErr w:type="gramStart"/>
      <w:r w:rsidRPr="00DF2B60">
        <w:rPr>
          <w:lang w:eastAsia="ar-SA"/>
        </w:rPr>
        <w:t>В случае поступления в уполномоченный орган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DF2B60">
        <w:rPr>
          <w:lang w:eastAsia="ar-SA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либо путем использования видео-конференц-связи.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jc w:val="center"/>
        <w:rPr>
          <w:lang w:eastAsia="ar-SA"/>
        </w:rPr>
      </w:pPr>
      <w:r w:rsidRPr="00DF2B60">
        <w:rPr>
          <w:lang w:eastAsia="ar-SA"/>
        </w:rPr>
        <w:t>Обжалование решений контрольных органов, действий (бездействия) их должностных лиц</w:t>
      </w:r>
    </w:p>
    <w:p w:rsidR="00DF2B60" w:rsidRPr="00DF2B60" w:rsidRDefault="00DF2B60" w:rsidP="00DF2B60">
      <w:pPr>
        <w:suppressAutoHyphens/>
        <w:jc w:val="both"/>
        <w:rPr>
          <w:lang w:eastAsia="ar-SA"/>
        </w:rPr>
      </w:pP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49.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DF2B60" w:rsidRPr="00DF2B60" w:rsidRDefault="00DF2B60" w:rsidP="00DF2B60">
      <w:pPr>
        <w:suppressAutoHyphens/>
        <w:ind w:firstLine="708"/>
        <w:jc w:val="both"/>
        <w:rPr>
          <w:lang w:eastAsia="ar-SA"/>
        </w:rPr>
      </w:pPr>
      <w:r w:rsidRPr="00DF2B60">
        <w:rPr>
          <w:lang w:eastAsia="ar-SA"/>
        </w:rPr>
        <w:t>50.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DF2B60" w:rsidRDefault="00DF2B60"/>
    <w:sectPr w:rsidR="00DF2B60" w:rsidSect="007D3CB4">
      <w:pgSz w:w="11906" w:h="16838"/>
      <w:pgMar w:top="70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45" w:rsidRDefault="00AD1B45" w:rsidP="00087154">
      <w:r>
        <w:separator/>
      </w:r>
    </w:p>
  </w:endnote>
  <w:endnote w:type="continuationSeparator" w:id="0">
    <w:p w:rsidR="00AD1B45" w:rsidRDefault="00AD1B45" w:rsidP="0008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45" w:rsidRDefault="00AD1B45" w:rsidP="00087154">
      <w:r>
        <w:separator/>
      </w:r>
    </w:p>
  </w:footnote>
  <w:footnote w:type="continuationSeparator" w:id="0">
    <w:p w:rsidR="00AD1B45" w:rsidRDefault="00AD1B45" w:rsidP="0008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C7"/>
    <w:rsid w:val="00006BF9"/>
    <w:rsid w:val="00025489"/>
    <w:rsid w:val="00031081"/>
    <w:rsid w:val="000643EB"/>
    <w:rsid w:val="00087154"/>
    <w:rsid w:val="000906AF"/>
    <w:rsid w:val="000B58AC"/>
    <w:rsid w:val="000C7096"/>
    <w:rsid w:val="00101FF6"/>
    <w:rsid w:val="00106024"/>
    <w:rsid w:val="00121F70"/>
    <w:rsid w:val="0012202C"/>
    <w:rsid w:val="001523D1"/>
    <w:rsid w:val="00155A02"/>
    <w:rsid w:val="00174AA6"/>
    <w:rsid w:val="0018391F"/>
    <w:rsid w:val="001D12A0"/>
    <w:rsid w:val="001D6B1B"/>
    <w:rsid w:val="00262CE7"/>
    <w:rsid w:val="00274AA3"/>
    <w:rsid w:val="0028577F"/>
    <w:rsid w:val="002A13CF"/>
    <w:rsid w:val="002A6BED"/>
    <w:rsid w:val="002D45F3"/>
    <w:rsid w:val="002F45C5"/>
    <w:rsid w:val="00307DB3"/>
    <w:rsid w:val="00334112"/>
    <w:rsid w:val="00362FBE"/>
    <w:rsid w:val="00383E00"/>
    <w:rsid w:val="003B3CE1"/>
    <w:rsid w:val="004142E7"/>
    <w:rsid w:val="00441587"/>
    <w:rsid w:val="00442251"/>
    <w:rsid w:val="00452451"/>
    <w:rsid w:val="0046598B"/>
    <w:rsid w:val="00473386"/>
    <w:rsid w:val="00480AD9"/>
    <w:rsid w:val="0052199B"/>
    <w:rsid w:val="00530BC1"/>
    <w:rsid w:val="00534DD0"/>
    <w:rsid w:val="00574B4A"/>
    <w:rsid w:val="0057578D"/>
    <w:rsid w:val="005A686B"/>
    <w:rsid w:val="006173E4"/>
    <w:rsid w:val="006564E0"/>
    <w:rsid w:val="006C3DFF"/>
    <w:rsid w:val="006C5686"/>
    <w:rsid w:val="0071289E"/>
    <w:rsid w:val="00785B55"/>
    <w:rsid w:val="007A1B3B"/>
    <w:rsid w:val="007C0BD7"/>
    <w:rsid w:val="007D3CB4"/>
    <w:rsid w:val="007D4874"/>
    <w:rsid w:val="007E3ABB"/>
    <w:rsid w:val="007F5ED4"/>
    <w:rsid w:val="007F6593"/>
    <w:rsid w:val="00824C58"/>
    <w:rsid w:val="008866C7"/>
    <w:rsid w:val="008D1C90"/>
    <w:rsid w:val="008D3862"/>
    <w:rsid w:val="00912651"/>
    <w:rsid w:val="00915B59"/>
    <w:rsid w:val="0095585A"/>
    <w:rsid w:val="009A23AA"/>
    <w:rsid w:val="009B3E0F"/>
    <w:rsid w:val="009E078F"/>
    <w:rsid w:val="009E3989"/>
    <w:rsid w:val="00A60894"/>
    <w:rsid w:val="00A64FA0"/>
    <w:rsid w:val="00A75C55"/>
    <w:rsid w:val="00AD1B45"/>
    <w:rsid w:val="00AE600E"/>
    <w:rsid w:val="00B102B3"/>
    <w:rsid w:val="00B2781E"/>
    <w:rsid w:val="00B40F65"/>
    <w:rsid w:val="00B815EB"/>
    <w:rsid w:val="00B86131"/>
    <w:rsid w:val="00C06F9A"/>
    <w:rsid w:val="00C419DA"/>
    <w:rsid w:val="00C46D7D"/>
    <w:rsid w:val="00C61805"/>
    <w:rsid w:val="00C66F8C"/>
    <w:rsid w:val="00C72D2C"/>
    <w:rsid w:val="00C859BB"/>
    <w:rsid w:val="00C942B6"/>
    <w:rsid w:val="00CA647C"/>
    <w:rsid w:val="00CC67A6"/>
    <w:rsid w:val="00CF046D"/>
    <w:rsid w:val="00D11C2C"/>
    <w:rsid w:val="00D170AA"/>
    <w:rsid w:val="00D27F9A"/>
    <w:rsid w:val="00D66290"/>
    <w:rsid w:val="00D67E3A"/>
    <w:rsid w:val="00D839AA"/>
    <w:rsid w:val="00D94367"/>
    <w:rsid w:val="00DF0036"/>
    <w:rsid w:val="00DF2B60"/>
    <w:rsid w:val="00E20810"/>
    <w:rsid w:val="00E3337F"/>
    <w:rsid w:val="00E37C95"/>
    <w:rsid w:val="00E4236F"/>
    <w:rsid w:val="00E62F5B"/>
    <w:rsid w:val="00E94F0F"/>
    <w:rsid w:val="00EA7622"/>
    <w:rsid w:val="00EB30B5"/>
    <w:rsid w:val="00EB3BF0"/>
    <w:rsid w:val="00EC0745"/>
    <w:rsid w:val="00EE0047"/>
    <w:rsid w:val="00EF0063"/>
    <w:rsid w:val="00F13712"/>
    <w:rsid w:val="00F13E04"/>
    <w:rsid w:val="00F50CF6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urmanov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DD7E-392A-4C08-996F-8EC8FBB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Пользователь</cp:lastModifiedBy>
  <cp:revision>4</cp:revision>
  <cp:lastPrinted>2021-12-17T07:52:00Z</cp:lastPrinted>
  <dcterms:created xsi:type="dcterms:W3CDTF">2021-12-24T07:01:00Z</dcterms:created>
  <dcterms:modified xsi:type="dcterms:W3CDTF">2021-12-28T13:48:00Z</dcterms:modified>
</cp:coreProperties>
</file>